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ADC" w:rsidRDefault="002B4ADC" w:rsidP="002B4ADC">
      <w:pPr>
        <w:rPr>
          <w:rFonts w:ascii="Comic Sans MS" w:hAnsi="Comic Sans MS"/>
          <w:sz w:val="24"/>
          <w:szCs w:val="24"/>
        </w:rPr>
      </w:pPr>
    </w:p>
    <w:p w:rsidR="002B4ADC" w:rsidRDefault="002B4ADC" w:rsidP="002B4ADC">
      <w:pPr>
        <w:jc w:val="center"/>
        <w:rPr>
          <w:rFonts w:ascii="Comic Sans MS" w:hAnsi="Comic Sans MS"/>
          <w:sz w:val="24"/>
          <w:szCs w:val="24"/>
          <w:u w:val="single"/>
        </w:rPr>
      </w:pPr>
      <w:r w:rsidRPr="007F43E8">
        <w:rPr>
          <w:rFonts w:ascii="Comic Sans MS" w:hAnsi="Comic Sans MS"/>
          <w:sz w:val="24"/>
          <w:szCs w:val="24"/>
          <w:u w:val="single"/>
        </w:rPr>
        <w:t>Museum-le</w:t>
      </w:r>
      <w:r w:rsidR="002064B5">
        <w:rPr>
          <w:rFonts w:ascii="Comic Sans MS" w:hAnsi="Comic Sans MS"/>
          <w:sz w:val="24"/>
          <w:szCs w:val="24"/>
          <w:u w:val="single"/>
        </w:rPr>
        <w:t xml:space="preserve">d Workshops – </w:t>
      </w:r>
      <w:r w:rsidRPr="007F43E8">
        <w:rPr>
          <w:rFonts w:ascii="Comic Sans MS" w:hAnsi="Comic Sans MS"/>
          <w:sz w:val="24"/>
          <w:szCs w:val="24"/>
          <w:u w:val="single"/>
        </w:rPr>
        <w:t>Curriculum links</w:t>
      </w:r>
    </w:p>
    <w:p w:rsidR="002B4ADC" w:rsidRPr="00077B13" w:rsidRDefault="002B4ADC" w:rsidP="002B4ADC">
      <w:pPr>
        <w:rPr>
          <w:rFonts w:ascii="Comic Sans MS" w:hAnsi="Comic Sans MS"/>
          <w:sz w:val="24"/>
          <w:szCs w:val="24"/>
        </w:rPr>
      </w:pPr>
      <w:r w:rsidRPr="00077B13">
        <w:rPr>
          <w:rFonts w:ascii="Comic Sans MS" w:hAnsi="Comic Sans MS"/>
          <w:sz w:val="24"/>
          <w:szCs w:val="24"/>
        </w:rPr>
        <w:t xml:space="preserve">The </w:t>
      </w:r>
      <w:r w:rsidR="002064B5">
        <w:rPr>
          <w:rFonts w:ascii="Comic Sans MS" w:hAnsi="Comic Sans MS"/>
          <w:sz w:val="24"/>
          <w:szCs w:val="24"/>
        </w:rPr>
        <w:t>workshops’ contents will identify learning outcomes</w:t>
      </w:r>
      <w:r w:rsidRPr="00077B13">
        <w:rPr>
          <w:rFonts w:ascii="Comic Sans MS" w:hAnsi="Comic Sans MS"/>
          <w:sz w:val="24"/>
          <w:szCs w:val="24"/>
        </w:rPr>
        <w:t xml:space="preserve"> </w:t>
      </w:r>
      <w:r>
        <w:rPr>
          <w:rFonts w:ascii="Comic Sans MS" w:hAnsi="Comic Sans MS"/>
          <w:sz w:val="24"/>
          <w:szCs w:val="24"/>
        </w:rPr>
        <w:t>and enhance teaching taking place</w:t>
      </w:r>
      <w:r w:rsidRPr="00077B13">
        <w:rPr>
          <w:rFonts w:ascii="Comic Sans MS" w:hAnsi="Comic Sans MS"/>
          <w:sz w:val="24"/>
          <w:szCs w:val="24"/>
        </w:rPr>
        <w:t xml:space="preserve"> in school in the following areas;</w:t>
      </w:r>
    </w:p>
    <w:tbl>
      <w:tblPr>
        <w:tblStyle w:val="TableGrid"/>
        <w:tblW w:w="9923" w:type="dxa"/>
        <w:tblInd w:w="-289" w:type="dxa"/>
        <w:tblLook w:val="04A0" w:firstRow="1" w:lastRow="0" w:firstColumn="1" w:lastColumn="0" w:noHBand="0" w:noVBand="1"/>
      </w:tblPr>
      <w:tblGrid>
        <w:gridCol w:w="2552"/>
        <w:gridCol w:w="7371"/>
      </w:tblGrid>
      <w:tr w:rsidR="002B4ADC" w:rsidTr="00EC3188">
        <w:tc>
          <w:tcPr>
            <w:tcW w:w="2552" w:type="dxa"/>
          </w:tcPr>
          <w:p w:rsidR="002B4ADC" w:rsidRPr="00AF118C" w:rsidRDefault="002B4ADC" w:rsidP="00EC3188">
            <w:pPr>
              <w:rPr>
                <w:rFonts w:ascii="Comic Sans MS" w:hAnsi="Comic Sans MS"/>
                <w:b/>
                <w:i/>
                <w:sz w:val="24"/>
                <w:szCs w:val="24"/>
              </w:rPr>
            </w:pPr>
            <w:r w:rsidRPr="00AF118C">
              <w:rPr>
                <w:rFonts w:ascii="Comic Sans MS" w:hAnsi="Comic Sans MS"/>
                <w:b/>
                <w:i/>
                <w:sz w:val="24"/>
                <w:szCs w:val="24"/>
              </w:rPr>
              <w:t>Workshop name</w:t>
            </w:r>
          </w:p>
        </w:tc>
        <w:tc>
          <w:tcPr>
            <w:tcW w:w="7371" w:type="dxa"/>
          </w:tcPr>
          <w:p w:rsidR="002B4ADC" w:rsidRPr="00AF118C" w:rsidRDefault="002B4ADC" w:rsidP="00EC3188">
            <w:pPr>
              <w:rPr>
                <w:rFonts w:ascii="Comic Sans MS" w:hAnsi="Comic Sans MS"/>
                <w:b/>
                <w:i/>
                <w:sz w:val="24"/>
                <w:szCs w:val="24"/>
              </w:rPr>
            </w:pPr>
            <w:r>
              <w:rPr>
                <w:rFonts w:ascii="Comic Sans MS" w:hAnsi="Comic Sans MS"/>
                <w:b/>
                <w:i/>
                <w:sz w:val="24"/>
                <w:szCs w:val="24"/>
              </w:rPr>
              <w:t>Toy Box</w:t>
            </w:r>
          </w:p>
        </w:tc>
      </w:tr>
      <w:tr w:rsidR="002B4ADC" w:rsidTr="00EC3188">
        <w:tc>
          <w:tcPr>
            <w:tcW w:w="2552" w:type="dxa"/>
          </w:tcPr>
          <w:p w:rsidR="002B4ADC" w:rsidRPr="00AF118C" w:rsidRDefault="002B4ADC" w:rsidP="00EC3188">
            <w:pPr>
              <w:rPr>
                <w:rFonts w:ascii="Comic Sans MS" w:hAnsi="Comic Sans MS"/>
                <w:b/>
                <w:i/>
                <w:sz w:val="24"/>
                <w:szCs w:val="24"/>
              </w:rPr>
            </w:pPr>
            <w:r w:rsidRPr="00AF118C">
              <w:rPr>
                <w:rFonts w:ascii="Comic Sans MS" w:hAnsi="Comic Sans MS"/>
                <w:b/>
                <w:i/>
                <w:sz w:val="24"/>
                <w:szCs w:val="24"/>
              </w:rPr>
              <w:t>Overview</w:t>
            </w:r>
          </w:p>
        </w:tc>
        <w:tc>
          <w:tcPr>
            <w:tcW w:w="7371" w:type="dxa"/>
          </w:tcPr>
          <w:p w:rsidR="002B4ADC" w:rsidRPr="00F85631" w:rsidRDefault="002B4ADC" w:rsidP="00EC3188">
            <w:pPr>
              <w:rPr>
                <w:rFonts w:ascii="Comic Sans MS" w:hAnsi="Comic Sans MS"/>
                <w:sz w:val="24"/>
                <w:szCs w:val="24"/>
              </w:rPr>
            </w:pPr>
            <w:r>
              <w:rPr>
                <w:rFonts w:ascii="Comic Sans MS" w:hAnsi="Comic Sans MS"/>
                <w:sz w:val="24"/>
                <w:szCs w:val="24"/>
              </w:rPr>
              <w:t xml:space="preserve">Look at our range of toys and see how toys have varied over time and enjoy trying </w:t>
            </w:r>
            <w:r w:rsidR="007E3F49">
              <w:rPr>
                <w:rFonts w:ascii="Comic Sans MS" w:hAnsi="Comic Sans MS"/>
                <w:sz w:val="24"/>
                <w:szCs w:val="24"/>
              </w:rPr>
              <w:t>some traditional toys and games (suitable for EYs and SEND).</w:t>
            </w:r>
            <w:bookmarkStart w:id="0" w:name="_GoBack"/>
            <w:bookmarkEnd w:id="0"/>
          </w:p>
        </w:tc>
      </w:tr>
      <w:tr w:rsidR="002B4ADC" w:rsidRPr="006476AE" w:rsidTr="00EC3188">
        <w:tc>
          <w:tcPr>
            <w:tcW w:w="2552" w:type="dxa"/>
          </w:tcPr>
          <w:p w:rsidR="002B4ADC" w:rsidRPr="00AF118C" w:rsidRDefault="002064B5" w:rsidP="00EC3188">
            <w:pPr>
              <w:rPr>
                <w:rFonts w:ascii="Comic Sans MS" w:hAnsi="Comic Sans MS"/>
                <w:b/>
                <w:i/>
                <w:sz w:val="24"/>
                <w:szCs w:val="24"/>
              </w:rPr>
            </w:pPr>
            <w:r>
              <w:rPr>
                <w:rFonts w:ascii="Comic Sans MS" w:hAnsi="Comic Sans MS"/>
                <w:b/>
                <w:i/>
                <w:sz w:val="24"/>
                <w:szCs w:val="24"/>
              </w:rPr>
              <w:t>Curriculum links</w:t>
            </w:r>
          </w:p>
        </w:tc>
        <w:tc>
          <w:tcPr>
            <w:tcW w:w="7371" w:type="dxa"/>
          </w:tcPr>
          <w:p w:rsidR="002B4ADC" w:rsidRDefault="002B4ADC" w:rsidP="00EC3188">
            <w:pPr>
              <w:rPr>
                <w:rFonts w:ascii="Comic Sans MS" w:hAnsi="Comic Sans MS"/>
                <w:sz w:val="24"/>
                <w:szCs w:val="24"/>
              </w:rPr>
            </w:pPr>
            <w:r>
              <w:rPr>
                <w:rFonts w:ascii="Comic Sans MS" w:hAnsi="Comic Sans MS"/>
                <w:sz w:val="24"/>
                <w:szCs w:val="24"/>
              </w:rPr>
              <w:t>EYFS – Personal, Social and Emotional Development</w:t>
            </w:r>
          </w:p>
          <w:p w:rsidR="002B4ADC" w:rsidRDefault="002B4ADC" w:rsidP="00EC3188">
            <w:pPr>
              <w:rPr>
                <w:rFonts w:ascii="Comic Sans MS" w:hAnsi="Comic Sans MS"/>
                <w:sz w:val="24"/>
                <w:szCs w:val="24"/>
              </w:rPr>
            </w:pPr>
            <w:r>
              <w:rPr>
                <w:rFonts w:ascii="Comic Sans MS" w:hAnsi="Comic Sans MS"/>
                <w:sz w:val="24"/>
                <w:szCs w:val="24"/>
              </w:rPr>
              <w:t>Pupils should be taught to;</w:t>
            </w:r>
          </w:p>
          <w:p w:rsidR="002B4ADC" w:rsidRDefault="002B4ADC" w:rsidP="002B4ADC">
            <w:pPr>
              <w:pStyle w:val="ListParagraph"/>
              <w:numPr>
                <w:ilvl w:val="0"/>
                <w:numId w:val="5"/>
              </w:numPr>
              <w:rPr>
                <w:rFonts w:ascii="Comic Sans MS" w:hAnsi="Comic Sans MS"/>
                <w:sz w:val="24"/>
                <w:szCs w:val="24"/>
              </w:rPr>
            </w:pPr>
            <w:r w:rsidRPr="00A12049">
              <w:rPr>
                <w:rFonts w:ascii="Comic Sans MS" w:hAnsi="Comic Sans MS"/>
                <w:sz w:val="24"/>
                <w:szCs w:val="24"/>
                <w:u w:val="single"/>
              </w:rPr>
              <w:t>play cooperatively</w:t>
            </w:r>
            <w:r>
              <w:rPr>
                <w:rFonts w:ascii="Comic Sans MS" w:hAnsi="Comic Sans MS"/>
                <w:sz w:val="24"/>
                <w:szCs w:val="24"/>
              </w:rPr>
              <w:t>, taking turns with others</w:t>
            </w:r>
          </w:p>
          <w:p w:rsidR="002B4ADC" w:rsidRDefault="002B4ADC" w:rsidP="002B4ADC">
            <w:pPr>
              <w:pStyle w:val="ListParagraph"/>
              <w:numPr>
                <w:ilvl w:val="0"/>
                <w:numId w:val="5"/>
              </w:numPr>
              <w:rPr>
                <w:rFonts w:ascii="Comic Sans MS" w:hAnsi="Comic Sans MS"/>
                <w:sz w:val="24"/>
                <w:szCs w:val="24"/>
              </w:rPr>
            </w:pPr>
            <w:r w:rsidRPr="00A12049">
              <w:rPr>
                <w:rFonts w:ascii="Comic Sans MS" w:hAnsi="Comic Sans MS"/>
                <w:sz w:val="24"/>
                <w:szCs w:val="24"/>
                <w:u w:val="single"/>
              </w:rPr>
              <w:t>be confident</w:t>
            </w:r>
            <w:r>
              <w:rPr>
                <w:rFonts w:ascii="Comic Sans MS" w:hAnsi="Comic Sans MS"/>
                <w:sz w:val="24"/>
                <w:szCs w:val="24"/>
              </w:rPr>
              <w:t xml:space="preserve"> to try new activities, and say why they like some activities more than others</w:t>
            </w:r>
          </w:p>
          <w:p w:rsidR="002B4ADC" w:rsidRDefault="002B4ADC" w:rsidP="002B4ADC">
            <w:pPr>
              <w:pStyle w:val="ListParagraph"/>
              <w:numPr>
                <w:ilvl w:val="0"/>
                <w:numId w:val="5"/>
              </w:numPr>
              <w:rPr>
                <w:rFonts w:ascii="Comic Sans MS" w:hAnsi="Comic Sans MS"/>
                <w:sz w:val="24"/>
                <w:szCs w:val="24"/>
              </w:rPr>
            </w:pPr>
            <w:r w:rsidRPr="007434B0">
              <w:rPr>
                <w:rFonts w:ascii="Comic Sans MS" w:hAnsi="Comic Sans MS"/>
                <w:sz w:val="24"/>
                <w:szCs w:val="24"/>
                <w:u w:val="single"/>
              </w:rPr>
              <w:t>work as part of a group</w:t>
            </w:r>
            <w:r>
              <w:rPr>
                <w:rFonts w:ascii="Comic Sans MS" w:hAnsi="Comic Sans MS"/>
                <w:sz w:val="24"/>
                <w:szCs w:val="24"/>
              </w:rPr>
              <w:t xml:space="preserve"> or class and understand and follow the rules. They adjust their behaviour to different situations, and take changes of routine in their stride.</w:t>
            </w:r>
          </w:p>
          <w:p w:rsidR="002B4ADC" w:rsidRPr="00B64911" w:rsidRDefault="002B4ADC" w:rsidP="00EC3188">
            <w:pPr>
              <w:rPr>
                <w:rFonts w:ascii="Comic Sans MS" w:hAnsi="Comic Sans MS"/>
                <w:sz w:val="24"/>
                <w:szCs w:val="24"/>
              </w:rPr>
            </w:pPr>
          </w:p>
          <w:p w:rsidR="002B4ADC" w:rsidRDefault="002B4ADC" w:rsidP="00EC3188">
            <w:pPr>
              <w:rPr>
                <w:rFonts w:ascii="Comic Sans MS" w:hAnsi="Comic Sans MS"/>
                <w:sz w:val="24"/>
                <w:szCs w:val="24"/>
              </w:rPr>
            </w:pPr>
            <w:r>
              <w:rPr>
                <w:rFonts w:ascii="Comic Sans MS" w:hAnsi="Comic Sans MS"/>
                <w:sz w:val="24"/>
                <w:szCs w:val="24"/>
              </w:rPr>
              <w:t>EYFS – Communication and Language</w:t>
            </w:r>
          </w:p>
          <w:p w:rsidR="002B4ADC" w:rsidRDefault="002B4ADC" w:rsidP="00EC3188">
            <w:pPr>
              <w:rPr>
                <w:rFonts w:ascii="Comic Sans MS" w:hAnsi="Comic Sans MS"/>
                <w:sz w:val="24"/>
                <w:szCs w:val="24"/>
              </w:rPr>
            </w:pPr>
            <w:r>
              <w:rPr>
                <w:rFonts w:ascii="Comic Sans MS" w:hAnsi="Comic Sans MS"/>
                <w:sz w:val="24"/>
                <w:szCs w:val="24"/>
              </w:rPr>
              <w:t>Pupils should be taught to;</w:t>
            </w:r>
          </w:p>
          <w:p w:rsidR="002B4ADC" w:rsidRDefault="002B4ADC" w:rsidP="002B4ADC">
            <w:pPr>
              <w:pStyle w:val="ListParagraph"/>
              <w:numPr>
                <w:ilvl w:val="0"/>
                <w:numId w:val="5"/>
              </w:numPr>
              <w:rPr>
                <w:rFonts w:ascii="Comic Sans MS" w:hAnsi="Comic Sans MS"/>
                <w:sz w:val="24"/>
                <w:szCs w:val="24"/>
              </w:rPr>
            </w:pPr>
            <w:r w:rsidRPr="00A12049">
              <w:rPr>
                <w:rFonts w:ascii="Comic Sans MS" w:hAnsi="Comic Sans MS"/>
                <w:sz w:val="24"/>
                <w:szCs w:val="24"/>
                <w:u w:val="single"/>
              </w:rPr>
              <w:t>listen</w:t>
            </w:r>
            <w:r>
              <w:rPr>
                <w:rFonts w:ascii="Comic Sans MS" w:hAnsi="Comic Sans MS"/>
                <w:sz w:val="24"/>
                <w:szCs w:val="24"/>
              </w:rPr>
              <w:t xml:space="preserve"> attentively in a range of situations. They give their attention to what others say and respond appropriately, while engaged in another activity</w:t>
            </w:r>
          </w:p>
          <w:p w:rsidR="002B4ADC" w:rsidRDefault="002B4ADC" w:rsidP="002B4ADC">
            <w:pPr>
              <w:pStyle w:val="ListParagraph"/>
              <w:numPr>
                <w:ilvl w:val="0"/>
                <w:numId w:val="5"/>
              </w:numPr>
              <w:rPr>
                <w:rFonts w:ascii="Comic Sans MS" w:hAnsi="Comic Sans MS"/>
                <w:sz w:val="24"/>
                <w:szCs w:val="24"/>
              </w:rPr>
            </w:pPr>
            <w:r w:rsidRPr="00A12049">
              <w:rPr>
                <w:rFonts w:ascii="Comic Sans MS" w:hAnsi="Comic Sans MS"/>
                <w:sz w:val="24"/>
                <w:szCs w:val="24"/>
                <w:u w:val="single"/>
              </w:rPr>
              <w:t>follow instructions</w:t>
            </w:r>
            <w:r>
              <w:rPr>
                <w:rFonts w:ascii="Comic Sans MS" w:hAnsi="Comic Sans MS"/>
                <w:sz w:val="24"/>
                <w:szCs w:val="24"/>
              </w:rPr>
              <w:t xml:space="preserve"> involving several ideas or actions. They answer ‘how’ and ‘why’ questions about their experiences and in response to stories or events.</w:t>
            </w:r>
          </w:p>
          <w:p w:rsidR="002B4ADC" w:rsidRDefault="002B4ADC" w:rsidP="002B4ADC">
            <w:pPr>
              <w:pStyle w:val="ListParagraph"/>
              <w:numPr>
                <w:ilvl w:val="0"/>
                <w:numId w:val="5"/>
              </w:numPr>
              <w:rPr>
                <w:rFonts w:ascii="Comic Sans MS" w:hAnsi="Comic Sans MS"/>
                <w:sz w:val="24"/>
                <w:szCs w:val="24"/>
              </w:rPr>
            </w:pPr>
            <w:r>
              <w:rPr>
                <w:rFonts w:ascii="Comic Sans MS" w:hAnsi="Comic Sans MS"/>
                <w:sz w:val="24"/>
                <w:szCs w:val="24"/>
                <w:u w:val="single"/>
              </w:rPr>
              <w:t xml:space="preserve">express themselves </w:t>
            </w:r>
            <w:r w:rsidRPr="00A12049">
              <w:rPr>
                <w:rFonts w:ascii="Comic Sans MS" w:hAnsi="Comic Sans MS"/>
                <w:sz w:val="24"/>
                <w:szCs w:val="24"/>
              </w:rPr>
              <w:t>effectively, showing awareness of the listeners’ needs.</w:t>
            </w:r>
          </w:p>
          <w:p w:rsidR="002B4ADC" w:rsidRDefault="002B4ADC" w:rsidP="00EC3188">
            <w:pPr>
              <w:rPr>
                <w:rFonts w:ascii="Comic Sans MS" w:hAnsi="Comic Sans MS"/>
                <w:sz w:val="24"/>
                <w:szCs w:val="24"/>
              </w:rPr>
            </w:pPr>
          </w:p>
          <w:p w:rsidR="002B4ADC" w:rsidRDefault="002B4ADC" w:rsidP="00EC3188">
            <w:pPr>
              <w:rPr>
                <w:rFonts w:ascii="Comic Sans MS" w:hAnsi="Comic Sans MS"/>
                <w:sz w:val="24"/>
                <w:szCs w:val="24"/>
              </w:rPr>
            </w:pPr>
            <w:r>
              <w:rPr>
                <w:rFonts w:ascii="Comic Sans MS" w:hAnsi="Comic Sans MS"/>
                <w:sz w:val="24"/>
                <w:szCs w:val="24"/>
              </w:rPr>
              <w:t>EYFS – Physical Development</w:t>
            </w:r>
          </w:p>
          <w:p w:rsidR="002B4ADC" w:rsidRDefault="002B4ADC" w:rsidP="00EC3188">
            <w:pPr>
              <w:rPr>
                <w:rFonts w:ascii="Comic Sans MS" w:hAnsi="Comic Sans MS"/>
                <w:sz w:val="24"/>
                <w:szCs w:val="24"/>
              </w:rPr>
            </w:pPr>
            <w:r>
              <w:rPr>
                <w:rFonts w:ascii="Comic Sans MS" w:hAnsi="Comic Sans MS"/>
                <w:sz w:val="24"/>
                <w:szCs w:val="24"/>
              </w:rPr>
              <w:t>Pupils should be taught to;</w:t>
            </w:r>
          </w:p>
          <w:p w:rsidR="002B4ADC" w:rsidRDefault="002B4ADC" w:rsidP="002B4ADC">
            <w:pPr>
              <w:pStyle w:val="ListParagraph"/>
              <w:numPr>
                <w:ilvl w:val="0"/>
                <w:numId w:val="6"/>
              </w:numPr>
              <w:rPr>
                <w:rFonts w:ascii="Comic Sans MS" w:hAnsi="Comic Sans MS"/>
                <w:sz w:val="24"/>
                <w:szCs w:val="24"/>
              </w:rPr>
            </w:pPr>
            <w:r w:rsidRPr="00EE58E6">
              <w:rPr>
                <w:rFonts w:ascii="Comic Sans MS" w:hAnsi="Comic Sans MS"/>
                <w:sz w:val="24"/>
                <w:szCs w:val="24"/>
              </w:rPr>
              <w:t>show good control and coordination in large and small movements. They move confidently in a r</w:t>
            </w:r>
            <w:r>
              <w:rPr>
                <w:rFonts w:ascii="Comic Sans MS" w:hAnsi="Comic Sans MS"/>
                <w:sz w:val="24"/>
                <w:szCs w:val="24"/>
              </w:rPr>
              <w:t>a</w:t>
            </w:r>
            <w:r w:rsidRPr="00EE58E6">
              <w:rPr>
                <w:rFonts w:ascii="Comic Sans MS" w:hAnsi="Comic Sans MS"/>
                <w:sz w:val="24"/>
                <w:szCs w:val="24"/>
              </w:rPr>
              <w:t>n</w:t>
            </w:r>
            <w:r>
              <w:rPr>
                <w:rFonts w:ascii="Comic Sans MS" w:hAnsi="Comic Sans MS"/>
                <w:sz w:val="24"/>
                <w:szCs w:val="24"/>
              </w:rPr>
              <w:t>ge of ways, safely negotiating space.</w:t>
            </w:r>
          </w:p>
          <w:p w:rsidR="002B4ADC" w:rsidRPr="00EE58E6" w:rsidRDefault="002B4ADC" w:rsidP="00EC3188">
            <w:pPr>
              <w:ind w:left="360"/>
              <w:rPr>
                <w:rFonts w:ascii="Comic Sans MS" w:hAnsi="Comic Sans MS"/>
                <w:sz w:val="24"/>
                <w:szCs w:val="24"/>
              </w:rPr>
            </w:pPr>
          </w:p>
          <w:p w:rsidR="002B4ADC" w:rsidRDefault="002B4ADC" w:rsidP="00EC3188">
            <w:pPr>
              <w:rPr>
                <w:rFonts w:ascii="Comic Sans MS" w:hAnsi="Comic Sans MS"/>
                <w:sz w:val="24"/>
                <w:szCs w:val="24"/>
              </w:rPr>
            </w:pPr>
            <w:r>
              <w:rPr>
                <w:rFonts w:ascii="Comic Sans MS" w:hAnsi="Comic Sans MS"/>
                <w:sz w:val="24"/>
                <w:szCs w:val="24"/>
              </w:rPr>
              <w:t>EYFS – Maths – Space, Shape and Measures</w:t>
            </w:r>
          </w:p>
          <w:p w:rsidR="002B4ADC" w:rsidRDefault="002B4ADC" w:rsidP="00EC3188">
            <w:pPr>
              <w:rPr>
                <w:rFonts w:ascii="Comic Sans MS" w:hAnsi="Comic Sans MS"/>
                <w:sz w:val="24"/>
                <w:szCs w:val="24"/>
              </w:rPr>
            </w:pPr>
            <w:r>
              <w:rPr>
                <w:rFonts w:ascii="Comic Sans MS" w:hAnsi="Comic Sans MS"/>
                <w:sz w:val="24"/>
                <w:szCs w:val="24"/>
              </w:rPr>
              <w:t>Pupils should be taught to;</w:t>
            </w:r>
          </w:p>
          <w:p w:rsidR="002B4ADC" w:rsidRDefault="002B4ADC" w:rsidP="002B4ADC">
            <w:pPr>
              <w:pStyle w:val="ListParagraph"/>
              <w:numPr>
                <w:ilvl w:val="0"/>
                <w:numId w:val="6"/>
              </w:numPr>
              <w:rPr>
                <w:rFonts w:ascii="Comic Sans MS" w:hAnsi="Comic Sans MS"/>
                <w:sz w:val="24"/>
                <w:szCs w:val="24"/>
              </w:rPr>
            </w:pPr>
            <w:r>
              <w:rPr>
                <w:rFonts w:ascii="Comic Sans MS" w:hAnsi="Comic Sans MS"/>
                <w:sz w:val="24"/>
                <w:szCs w:val="24"/>
              </w:rPr>
              <w:t xml:space="preserve">use everyday language to talk about size, weight, position, distance, time and money to compare quantities and objects and to solve problems. They explore </w:t>
            </w:r>
            <w:r>
              <w:rPr>
                <w:rFonts w:ascii="Comic Sans MS" w:hAnsi="Comic Sans MS"/>
                <w:sz w:val="24"/>
                <w:szCs w:val="24"/>
              </w:rPr>
              <w:lastRenderedPageBreak/>
              <w:t>characteristics of everyday objects and shapes and use mathematical language to describe them.</w:t>
            </w:r>
          </w:p>
          <w:p w:rsidR="002B4ADC" w:rsidRDefault="002B4ADC" w:rsidP="00EC3188">
            <w:pPr>
              <w:rPr>
                <w:rFonts w:ascii="Comic Sans MS" w:hAnsi="Comic Sans MS"/>
                <w:sz w:val="24"/>
                <w:szCs w:val="24"/>
              </w:rPr>
            </w:pPr>
          </w:p>
          <w:p w:rsidR="002B4ADC" w:rsidRDefault="002B4ADC" w:rsidP="00EC3188">
            <w:pPr>
              <w:rPr>
                <w:rFonts w:ascii="Comic Sans MS" w:hAnsi="Comic Sans MS"/>
                <w:sz w:val="24"/>
                <w:szCs w:val="24"/>
              </w:rPr>
            </w:pPr>
            <w:r>
              <w:rPr>
                <w:rFonts w:ascii="Comic Sans MS" w:hAnsi="Comic Sans MS"/>
                <w:sz w:val="24"/>
                <w:szCs w:val="24"/>
              </w:rPr>
              <w:t>EYFS – Understanding the world: People and Communities</w:t>
            </w:r>
          </w:p>
          <w:p w:rsidR="002B4ADC" w:rsidRDefault="002B4ADC" w:rsidP="00EC3188">
            <w:pPr>
              <w:rPr>
                <w:rFonts w:ascii="Comic Sans MS" w:hAnsi="Comic Sans MS"/>
                <w:sz w:val="24"/>
                <w:szCs w:val="24"/>
              </w:rPr>
            </w:pPr>
            <w:r>
              <w:rPr>
                <w:rFonts w:ascii="Comic Sans MS" w:hAnsi="Comic Sans MS"/>
                <w:sz w:val="24"/>
                <w:szCs w:val="24"/>
              </w:rPr>
              <w:t>Pupils should be taught to;</w:t>
            </w:r>
          </w:p>
          <w:p w:rsidR="002B4ADC" w:rsidRDefault="002B4ADC" w:rsidP="002B4ADC">
            <w:pPr>
              <w:pStyle w:val="ListParagraph"/>
              <w:numPr>
                <w:ilvl w:val="0"/>
                <w:numId w:val="6"/>
              </w:numPr>
              <w:rPr>
                <w:rFonts w:ascii="Comic Sans MS" w:hAnsi="Comic Sans MS"/>
                <w:sz w:val="24"/>
                <w:szCs w:val="24"/>
              </w:rPr>
            </w:pPr>
            <w:r>
              <w:rPr>
                <w:rFonts w:ascii="Comic Sans MS" w:hAnsi="Comic Sans MS"/>
                <w:sz w:val="24"/>
                <w:szCs w:val="24"/>
              </w:rPr>
              <w:t>talk about past and present events in their own lives and in the lives of family members. They know about similarities and differences between themselves and others, and among families, communities and traditions.</w:t>
            </w:r>
          </w:p>
          <w:p w:rsidR="002B4ADC" w:rsidRDefault="002B4ADC" w:rsidP="00EC3188">
            <w:pPr>
              <w:rPr>
                <w:rFonts w:ascii="Comic Sans MS" w:hAnsi="Comic Sans MS"/>
                <w:sz w:val="24"/>
                <w:szCs w:val="24"/>
              </w:rPr>
            </w:pPr>
          </w:p>
          <w:p w:rsidR="002B4ADC" w:rsidRDefault="002B4ADC" w:rsidP="00EC3188">
            <w:pPr>
              <w:rPr>
                <w:rFonts w:ascii="Comic Sans MS" w:hAnsi="Comic Sans MS"/>
                <w:sz w:val="24"/>
                <w:szCs w:val="24"/>
              </w:rPr>
            </w:pPr>
            <w:r>
              <w:rPr>
                <w:rFonts w:ascii="Comic Sans MS" w:hAnsi="Comic Sans MS"/>
                <w:sz w:val="24"/>
                <w:szCs w:val="24"/>
              </w:rPr>
              <w:t>EYFS – Understanding the world: The world</w:t>
            </w:r>
          </w:p>
          <w:p w:rsidR="002B4ADC" w:rsidRDefault="002B4ADC" w:rsidP="00EC3188">
            <w:pPr>
              <w:rPr>
                <w:rFonts w:ascii="Comic Sans MS" w:hAnsi="Comic Sans MS"/>
                <w:sz w:val="24"/>
                <w:szCs w:val="24"/>
              </w:rPr>
            </w:pPr>
            <w:r>
              <w:rPr>
                <w:rFonts w:ascii="Comic Sans MS" w:hAnsi="Comic Sans MS"/>
                <w:sz w:val="24"/>
                <w:szCs w:val="24"/>
              </w:rPr>
              <w:t>Pupils should be taught to;</w:t>
            </w:r>
          </w:p>
          <w:p w:rsidR="002B4ADC" w:rsidRPr="00B64911" w:rsidRDefault="002B4ADC" w:rsidP="002B4ADC">
            <w:pPr>
              <w:pStyle w:val="ListParagraph"/>
              <w:numPr>
                <w:ilvl w:val="0"/>
                <w:numId w:val="6"/>
              </w:numPr>
              <w:rPr>
                <w:rFonts w:ascii="Comic Sans MS" w:hAnsi="Comic Sans MS"/>
                <w:sz w:val="24"/>
                <w:szCs w:val="24"/>
              </w:rPr>
            </w:pPr>
            <w:r>
              <w:rPr>
                <w:rFonts w:ascii="Comic Sans MS" w:hAnsi="Comic Sans MS"/>
                <w:sz w:val="24"/>
                <w:szCs w:val="24"/>
              </w:rPr>
              <w:t>know about similarities and differences in relation to places, objects, materials and living things.</w:t>
            </w:r>
          </w:p>
          <w:p w:rsidR="002B4ADC" w:rsidRPr="00EE58E6" w:rsidRDefault="002B4ADC" w:rsidP="00EC3188">
            <w:pPr>
              <w:rPr>
                <w:rFonts w:ascii="Comic Sans MS" w:hAnsi="Comic Sans MS"/>
                <w:sz w:val="24"/>
                <w:szCs w:val="24"/>
              </w:rPr>
            </w:pPr>
          </w:p>
          <w:p w:rsidR="002B4ADC" w:rsidRDefault="002B4ADC" w:rsidP="00EC3188">
            <w:pPr>
              <w:rPr>
                <w:rFonts w:ascii="Comic Sans MS" w:hAnsi="Comic Sans MS"/>
                <w:sz w:val="24"/>
                <w:szCs w:val="24"/>
              </w:rPr>
            </w:pPr>
            <w:r>
              <w:rPr>
                <w:rFonts w:ascii="Comic Sans MS" w:hAnsi="Comic Sans MS"/>
                <w:sz w:val="24"/>
                <w:szCs w:val="24"/>
              </w:rPr>
              <w:t>English – Key Stage 1 and 2 – Spoken Language</w:t>
            </w:r>
          </w:p>
          <w:p w:rsidR="002B4ADC" w:rsidRDefault="002B4ADC" w:rsidP="00EC3188">
            <w:pPr>
              <w:rPr>
                <w:rFonts w:ascii="Comic Sans MS" w:hAnsi="Comic Sans MS"/>
                <w:sz w:val="24"/>
                <w:szCs w:val="24"/>
              </w:rPr>
            </w:pPr>
            <w:r>
              <w:rPr>
                <w:rFonts w:ascii="Comic Sans MS" w:hAnsi="Comic Sans MS"/>
                <w:sz w:val="24"/>
                <w:szCs w:val="24"/>
              </w:rPr>
              <w:t>Pupils should be taught to;</w:t>
            </w:r>
          </w:p>
          <w:p w:rsidR="002B4ADC" w:rsidRDefault="002B4ADC" w:rsidP="002B4ADC">
            <w:pPr>
              <w:pStyle w:val="ListParagraph"/>
              <w:numPr>
                <w:ilvl w:val="0"/>
                <w:numId w:val="1"/>
              </w:numPr>
              <w:rPr>
                <w:rFonts w:ascii="Comic Sans MS" w:hAnsi="Comic Sans MS"/>
                <w:sz w:val="24"/>
                <w:szCs w:val="24"/>
              </w:rPr>
            </w:pPr>
            <w:r>
              <w:rPr>
                <w:rFonts w:ascii="Comic Sans MS" w:hAnsi="Comic Sans MS"/>
                <w:sz w:val="24"/>
                <w:szCs w:val="24"/>
              </w:rPr>
              <w:t>listen and respond appropriately to adults and their peers</w:t>
            </w:r>
          </w:p>
          <w:p w:rsidR="002B4ADC" w:rsidRDefault="002B4ADC" w:rsidP="002B4ADC">
            <w:pPr>
              <w:pStyle w:val="ListParagraph"/>
              <w:numPr>
                <w:ilvl w:val="0"/>
                <w:numId w:val="1"/>
              </w:numPr>
              <w:rPr>
                <w:rFonts w:ascii="Comic Sans MS" w:hAnsi="Comic Sans MS"/>
                <w:sz w:val="24"/>
                <w:szCs w:val="24"/>
              </w:rPr>
            </w:pPr>
            <w:r>
              <w:rPr>
                <w:rFonts w:ascii="Comic Sans MS" w:hAnsi="Comic Sans MS"/>
                <w:sz w:val="24"/>
                <w:szCs w:val="24"/>
              </w:rPr>
              <w:t>ask relevant questions to extend their understanding and knowledge</w:t>
            </w:r>
          </w:p>
          <w:p w:rsidR="002B4ADC" w:rsidRDefault="002B4ADC" w:rsidP="002B4ADC">
            <w:pPr>
              <w:pStyle w:val="ListParagraph"/>
              <w:numPr>
                <w:ilvl w:val="0"/>
                <w:numId w:val="1"/>
              </w:numPr>
              <w:rPr>
                <w:rFonts w:ascii="Comic Sans MS" w:hAnsi="Comic Sans MS"/>
                <w:sz w:val="24"/>
                <w:szCs w:val="24"/>
              </w:rPr>
            </w:pPr>
            <w:r>
              <w:rPr>
                <w:rFonts w:ascii="Comic Sans MS" w:hAnsi="Comic Sans MS"/>
                <w:sz w:val="24"/>
                <w:szCs w:val="24"/>
              </w:rPr>
              <w:t>articulate and justify answers, arguments and opinions</w:t>
            </w:r>
          </w:p>
          <w:p w:rsidR="002B4ADC" w:rsidRDefault="002B4ADC" w:rsidP="002B4ADC">
            <w:pPr>
              <w:pStyle w:val="ListParagraph"/>
              <w:numPr>
                <w:ilvl w:val="0"/>
                <w:numId w:val="1"/>
              </w:numPr>
              <w:rPr>
                <w:rFonts w:ascii="Comic Sans MS" w:hAnsi="Comic Sans MS"/>
                <w:sz w:val="24"/>
                <w:szCs w:val="24"/>
              </w:rPr>
            </w:pPr>
            <w:r>
              <w:rPr>
                <w:rFonts w:ascii="Comic Sans MS" w:hAnsi="Comic Sans MS"/>
                <w:sz w:val="24"/>
                <w:szCs w:val="24"/>
              </w:rPr>
              <w:t>maintain attention and participate actively in collaborative conversation, staying on topic and initiating and responding to comments</w:t>
            </w:r>
          </w:p>
          <w:p w:rsidR="002B4ADC" w:rsidRDefault="002B4ADC" w:rsidP="002B4ADC">
            <w:pPr>
              <w:pStyle w:val="ListParagraph"/>
              <w:numPr>
                <w:ilvl w:val="0"/>
                <w:numId w:val="1"/>
              </w:numPr>
              <w:rPr>
                <w:rFonts w:ascii="Comic Sans MS" w:hAnsi="Comic Sans MS"/>
                <w:sz w:val="24"/>
                <w:szCs w:val="24"/>
              </w:rPr>
            </w:pPr>
            <w:r>
              <w:rPr>
                <w:rFonts w:ascii="Comic Sans MS" w:hAnsi="Comic Sans MS"/>
                <w:sz w:val="24"/>
                <w:szCs w:val="24"/>
              </w:rPr>
              <w:t>use spoken language to develop understanding through speculating, hypothesising, imagining and exploring ideas</w:t>
            </w:r>
          </w:p>
          <w:p w:rsidR="002B4ADC" w:rsidRDefault="002B4ADC" w:rsidP="002B4ADC">
            <w:pPr>
              <w:pStyle w:val="ListParagraph"/>
              <w:numPr>
                <w:ilvl w:val="0"/>
                <w:numId w:val="1"/>
              </w:numPr>
              <w:rPr>
                <w:rFonts w:ascii="Comic Sans MS" w:hAnsi="Comic Sans MS"/>
                <w:sz w:val="24"/>
                <w:szCs w:val="24"/>
              </w:rPr>
            </w:pPr>
            <w:r>
              <w:rPr>
                <w:rFonts w:ascii="Comic Sans MS" w:hAnsi="Comic Sans MS"/>
                <w:sz w:val="24"/>
                <w:szCs w:val="24"/>
              </w:rPr>
              <w:t>speak audibly and fluently with an increasing command of Standard English</w:t>
            </w:r>
          </w:p>
          <w:p w:rsidR="002B4ADC" w:rsidRDefault="002B4ADC" w:rsidP="002B4ADC">
            <w:pPr>
              <w:pStyle w:val="ListParagraph"/>
              <w:numPr>
                <w:ilvl w:val="0"/>
                <w:numId w:val="1"/>
              </w:numPr>
              <w:rPr>
                <w:rFonts w:ascii="Comic Sans MS" w:hAnsi="Comic Sans MS"/>
                <w:sz w:val="24"/>
                <w:szCs w:val="24"/>
              </w:rPr>
            </w:pPr>
            <w:r>
              <w:rPr>
                <w:rFonts w:ascii="Comic Sans MS" w:hAnsi="Comic Sans MS"/>
                <w:sz w:val="24"/>
                <w:szCs w:val="24"/>
              </w:rPr>
              <w:t>gain, maintain and monitor the interest of the listener</w:t>
            </w:r>
          </w:p>
          <w:p w:rsidR="002B4ADC" w:rsidRDefault="002B4ADC" w:rsidP="002B4ADC">
            <w:pPr>
              <w:pStyle w:val="ListParagraph"/>
              <w:numPr>
                <w:ilvl w:val="0"/>
                <w:numId w:val="1"/>
              </w:numPr>
              <w:rPr>
                <w:rFonts w:ascii="Comic Sans MS" w:hAnsi="Comic Sans MS"/>
                <w:sz w:val="24"/>
                <w:szCs w:val="24"/>
              </w:rPr>
            </w:pPr>
            <w:r>
              <w:rPr>
                <w:rFonts w:ascii="Comic Sans MS" w:hAnsi="Comic Sans MS"/>
                <w:sz w:val="24"/>
                <w:szCs w:val="24"/>
              </w:rPr>
              <w:t>consider and evaluate different viewpoints, attending to and building on the contributions of others</w:t>
            </w:r>
          </w:p>
          <w:p w:rsidR="002B4ADC" w:rsidRDefault="002B4ADC" w:rsidP="00EC3188">
            <w:pPr>
              <w:rPr>
                <w:rFonts w:ascii="Comic Sans MS" w:hAnsi="Comic Sans MS"/>
                <w:sz w:val="24"/>
                <w:szCs w:val="24"/>
              </w:rPr>
            </w:pPr>
          </w:p>
          <w:p w:rsidR="002B4ADC" w:rsidRDefault="002B4ADC" w:rsidP="00EC3188">
            <w:pPr>
              <w:rPr>
                <w:rFonts w:ascii="Comic Sans MS" w:hAnsi="Comic Sans MS"/>
                <w:sz w:val="24"/>
                <w:szCs w:val="24"/>
              </w:rPr>
            </w:pPr>
            <w:r>
              <w:rPr>
                <w:rFonts w:ascii="Comic Sans MS" w:hAnsi="Comic Sans MS"/>
                <w:sz w:val="24"/>
                <w:szCs w:val="24"/>
              </w:rPr>
              <w:t>Maths – Key Stage 1 – measurement</w:t>
            </w:r>
          </w:p>
          <w:p w:rsidR="002B4ADC" w:rsidRDefault="002B4ADC" w:rsidP="00EC3188">
            <w:pPr>
              <w:rPr>
                <w:rFonts w:ascii="Comic Sans MS" w:hAnsi="Comic Sans MS"/>
                <w:sz w:val="24"/>
                <w:szCs w:val="24"/>
              </w:rPr>
            </w:pPr>
            <w:r>
              <w:rPr>
                <w:rFonts w:ascii="Comic Sans MS" w:hAnsi="Comic Sans MS"/>
                <w:sz w:val="24"/>
                <w:szCs w:val="24"/>
              </w:rPr>
              <w:t>Pupils should be taught to</w:t>
            </w:r>
            <w:r w:rsidR="00BA0551">
              <w:rPr>
                <w:rFonts w:ascii="Comic Sans MS" w:hAnsi="Comic Sans MS"/>
                <w:sz w:val="24"/>
                <w:szCs w:val="24"/>
              </w:rPr>
              <w:t>;</w:t>
            </w:r>
          </w:p>
          <w:p w:rsidR="002B4ADC" w:rsidRDefault="002B4ADC" w:rsidP="002B4ADC">
            <w:pPr>
              <w:pStyle w:val="ListParagraph"/>
              <w:numPr>
                <w:ilvl w:val="0"/>
                <w:numId w:val="2"/>
              </w:numPr>
              <w:rPr>
                <w:rFonts w:ascii="Comic Sans MS" w:hAnsi="Comic Sans MS"/>
                <w:sz w:val="24"/>
                <w:szCs w:val="24"/>
              </w:rPr>
            </w:pPr>
            <w:r>
              <w:rPr>
                <w:rFonts w:ascii="Comic Sans MS" w:hAnsi="Comic Sans MS"/>
                <w:sz w:val="24"/>
                <w:szCs w:val="24"/>
              </w:rPr>
              <w:t>measure time and sequence events in chronological  order</w:t>
            </w:r>
          </w:p>
          <w:p w:rsidR="002B4ADC" w:rsidRDefault="002B4ADC" w:rsidP="002B4ADC">
            <w:pPr>
              <w:pStyle w:val="ListParagraph"/>
              <w:numPr>
                <w:ilvl w:val="0"/>
                <w:numId w:val="2"/>
              </w:numPr>
              <w:rPr>
                <w:rFonts w:ascii="Comic Sans MS" w:hAnsi="Comic Sans MS"/>
                <w:sz w:val="24"/>
                <w:szCs w:val="24"/>
              </w:rPr>
            </w:pPr>
            <w:r>
              <w:rPr>
                <w:rFonts w:ascii="Comic Sans MS" w:hAnsi="Comic Sans MS"/>
                <w:sz w:val="24"/>
                <w:szCs w:val="24"/>
              </w:rPr>
              <w:t>recognise and use language relating to dates</w:t>
            </w:r>
          </w:p>
          <w:p w:rsidR="002B4ADC" w:rsidRDefault="002B4ADC" w:rsidP="002B4ADC">
            <w:pPr>
              <w:pStyle w:val="ListParagraph"/>
              <w:numPr>
                <w:ilvl w:val="0"/>
                <w:numId w:val="2"/>
              </w:numPr>
              <w:rPr>
                <w:rFonts w:ascii="Comic Sans MS" w:hAnsi="Comic Sans MS"/>
                <w:sz w:val="24"/>
                <w:szCs w:val="24"/>
              </w:rPr>
            </w:pPr>
            <w:r>
              <w:rPr>
                <w:rFonts w:ascii="Comic Sans MS" w:hAnsi="Comic Sans MS"/>
                <w:sz w:val="24"/>
                <w:szCs w:val="24"/>
              </w:rPr>
              <w:t>compare and sequence intervals of time</w:t>
            </w:r>
          </w:p>
          <w:p w:rsidR="002B4ADC" w:rsidRDefault="002B4ADC" w:rsidP="00EC3188">
            <w:pPr>
              <w:rPr>
                <w:rFonts w:ascii="Comic Sans MS" w:hAnsi="Comic Sans MS"/>
                <w:sz w:val="24"/>
                <w:szCs w:val="24"/>
              </w:rPr>
            </w:pPr>
          </w:p>
          <w:p w:rsidR="002B4ADC" w:rsidRDefault="002B4ADC" w:rsidP="00EC3188">
            <w:pPr>
              <w:rPr>
                <w:rFonts w:ascii="Comic Sans MS" w:hAnsi="Comic Sans MS"/>
                <w:sz w:val="24"/>
                <w:szCs w:val="24"/>
              </w:rPr>
            </w:pPr>
            <w:r>
              <w:rPr>
                <w:rFonts w:ascii="Comic Sans MS" w:hAnsi="Comic Sans MS"/>
                <w:sz w:val="24"/>
                <w:szCs w:val="24"/>
              </w:rPr>
              <w:t>Science – Key Stage 1 – Working scientifically</w:t>
            </w:r>
          </w:p>
          <w:p w:rsidR="002B4ADC" w:rsidRDefault="002B4ADC" w:rsidP="00EC3188">
            <w:pPr>
              <w:rPr>
                <w:rFonts w:ascii="Comic Sans MS" w:hAnsi="Comic Sans MS"/>
                <w:sz w:val="24"/>
                <w:szCs w:val="24"/>
              </w:rPr>
            </w:pPr>
            <w:r>
              <w:rPr>
                <w:rFonts w:ascii="Comic Sans MS" w:hAnsi="Comic Sans MS"/>
                <w:sz w:val="24"/>
                <w:szCs w:val="24"/>
              </w:rPr>
              <w:t>Pupils should be taught to</w:t>
            </w:r>
            <w:r w:rsidR="00BA0551">
              <w:rPr>
                <w:rFonts w:ascii="Comic Sans MS" w:hAnsi="Comic Sans MS"/>
                <w:sz w:val="24"/>
                <w:szCs w:val="24"/>
              </w:rPr>
              <w:t>;</w:t>
            </w:r>
          </w:p>
          <w:p w:rsidR="002B4ADC" w:rsidRDefault="002B4ADC" w:rsidP="002B4ADC">
            <w:pPr>
              <w:pStyle w:val="ListParagraph"/>
              <w:numPr>
                <w:ilvl w:val="0"/>
                <w:numId w:val="3"/>
              </w:numPr>
              <w:rPr>
                <w:rFonts w:ascii="Comic Sans MS" w:hAnsi="Comic Sans MS"/>
                <w:sz w:val="24"/>
                <w:szCs w:val="24"/>
              </w:rPr>
            </w:pPr>
            <w:r>
              <w:rPr>
                <w:rFonts w:ascii="Comic Sans MS" w:hAnsi="Comic Sans MS"/>
                <w:sz w:val="24"/>
                <w:szCs w:val="24"/>
              </w:rPr>
              <w:t>ask simple questions and recognise they can be answered in different ways</w:t>
            </w:r>
          </w:p>
          <w:p w:rsidR="002B4ADC" w:rsidRDefault="002B4ADC" w:rsidP="002B4ADC">
            <w:pPr>
              <w:pStyle w:val="ListParagraph"/>
              <w:numPr>
                <w:ilvl w:val="0"/>
                <w:numId w:val="3"/>
              </w:numPr>
              <w:rPr>
                <w:rFonts w:ascii="Comic Sans MS" w:hAnsi="Comic Sans MS"/>
                <w:sz w:val="24"/>
                <w:szCs w:val="24"/>
              </w:rPr>
            </w:pPr>
            <w:r>
              <w:rPr>
                <w:rFonts w:ascii="Comic Sans MS" w:hAnsi="Comic Sans MS"/>
                <w:sz w:val="24"/>
                <w:szCs w:val="24"/>
              </w:rPr>
              <w:lastRenderedPageBreak/>
              <w:t>observe closely using simple equipment</w:t>
            </w:r>
          </w:p>
          <w:p w:rsidR="002B4ADC" w:rsidRDefault="002B4ADC" w:rsidP="002B4ADC">
            <w:pPr>
              <w:pStyle w:val="ListParagraph"/>
              <w:numPr>
                <w:ilvl w:val="0"/>
                <w:numId w:val="3"/>
              </w:numPr>
              <w:rPr>
                <w:rFonts w:ascii="Comic Sans MS" w:hAnsi="Comic Sans MS"/>
                <w:sz w:val="24"/>
                <w:szCs w:val="24"/>
              </w:rPr>
            </w:pPr>
            <w:r>
              <w:rPr>
                <w:rFonts w:ascii="Comic Sans MS" w:hAnsi="Comic Sans MS"/>
                <w:sz w:val="24"/>
                <w:szCs w:val="24"/>
              </w:rPr>
              <w:t>identify and classify</w:t>
            </w:r>
          </w:p>
          <w:p w:rsidR="002B4ADC" w:rsidRDefault="002B4ADC" w:rsidP="002B4ADC">
            <w:pPr>
              <w:pStyle w:val="ListParagraph"/>
              <w:numPr>
                <w:ilvl w:val="0"/>
                <w:numId w:val="3"/>
              </w:numPr>
              <w:rPr>
                <w:rFonts w:ascii="Comic Sans MS" w:hAnsi="Comic Sans MS"/>
                <w:sz w:val="24"/>
                <w:szCs w:val="24"/>
              </w:rPr>
            </w:pPr>
            <w:r>
              <w:rPr>
                <w:rFonts w:ascii="Comic Sans MS" w:hAnsi="Comic Sans MS"/>
                <w:sz w:val="24"/>
                <w:szCs w:val="24"/>
              </w:rPr>
              <w:t>use their observations and ideas to suggest answers to questions</w:t>
            </w:r>
          </w:p>
          <w:p w:rsidR="002B4ADC" w:rsidRDefault="002B4ADC" w:rsidP="00EC3188">
            <w:pPr>
              <w:rPr>
                <w:rFonts w:ascii="Comic Sans MS" w:hAnsi="Comic Sans MS"/>
                <w:sz w:val="24"/>
                <w:szCs w:val="24"/>
              </w:rPr>
            </w:pPr>
          </w:p>
          <w:p w:rsidR="002B4ADC" w:rsidRDefault="002B4ADC" w:rsidP="00EC3188">
            <w:pPr>
              <w:rPr>
                <w:rFonts w:ascii="Comic Sans MS" w:hAnsi="Comic Sans MS"/>
                <w:sz w:val="24"/>
                <w:szCs w:val="24"/>
              </w:rPr>
            </w:pPr>
            <w:r>
              <w:rPr>
                <w:rFonts w:ascii="Comic Sans MS" w:hAnsi="Comic Sans MS"/>
                <w:sz w:val="24"/>
                <w:szCs w:val="24"/>
              </w:rPr>
              <w:t>Science – Key Stage 1 – Everyday materials</w:t>
            </w:r>
          </w:p>
          <w:p w:rsidR="002B4ADC" w:rsidRDefault="002B4ADC" w:rsidP="00EC3188">
            <w:pPr>
              <w:rPr>
                <w:rFonts w:ascii="Comic Sans MS" w:hAnsi="Comic Sans MS"/>
                <w:sz w:val="24"/>
                <w:szCs w:val="24"/>
              </w:rPr>
            </w:pPr>
            <w:r>
              <w:rPr>
                <w:rFonts w:ascii="Comic Sans MS" w:hAnsi="Comic Sans MS"/>
                <w:sz w:val="24"/>
                <w:szCs w:val="24"/>
              </w:rPr>
              <w:t>Pupils should be taught to;</w:t>
            </w:r>
          </w:p>
          <w:p w:rsidR="002B4ADC" w:rsidRDefault="002B4ADC" w:rsidP="002B4ADC">
            <w:pPr>
              <w:pStyle w:val="ListParagraph"/>
              <w:numPr>
                <w:ilvl w:val="0"/>
                <w:numId w:val="7"/>
              </w:numPr>
              <w:rPr>
                <w:rFonts w:ascii="Comic Sans MS" w:hAnsi="Comic Sans MS"/>
                <w:sz w:val="24"/>
                <w:szCs w:val="24"/>
              </w:rPr>
            </w:pPr>
            <w:r>
              <w:rPr>
                <w:rFonts w:ascii="Comic Sans MS" w:hAnsi="Comic Sans MS"/>
                <w:sz w:val="24"/>
                <w:szCs w:val="24"/>
              </w:rPr>
              <w:t>distinguish between an object and the material from which it is made</w:t>
            </w:r>
          </w:p>
          <w:p w:rsidR="002B4ADC" w:rsidRDefault="002B4ADC" w:rsidP="002B4ADC">
            <w:pPr>
              <w:pStyle w:val="ListParagraph"/>
              <w:numPr>
                <w:ilvl w:val="0"/>
                <w:numId w:val="7"/>
              </w:numPr>
              <w:rPr>
                <w:rFonts w:ascii="Comic Sans MS" w:hAnsi="Comic Sans MS"/>
                <w:sz w:val="24"/>
                <w:szCs w:val="24"/>
              </w:rPr>
            </w:pPr>
            <w:r>
              <w:rPr>
                <w:rFonts w:ascii="Comic Sans MS" w:hAnsi="Comic Sans MS"/>
                <w:sz w:val="24"/>
                <w:szCs w:val="24"/>
              </w:rPr>
              <w:t>identify and name a variety of everyday materials, including wood, plastic, glass, metal, water and rock</w:t>
            </w:r>
          </w:p>
          <w:p w:rsidR="002B4ADC" w:rsidRDefault="002B4ADC" w:rsidP="002B4ADC">
            <w:pPr>
              <w:pStyle w:val="ListParagraph"/>
              <w:numPr>
                <w:ilvl w:val="0"/>
                <w:numId w:val="7"/>
              </w:numPr>
              <w:rPr>
                <w:rFonts w:ascii="Comic Sans MS" w:hAnsi="Comic Sans MS"/>
                <w:sz w:val="24"/>
                <w:szCs w:val="24"/>
              </w:rPr>
            </w:pPr>
            <w:r>
              <w:rPr>
                <w:rFonts w:ascii="Comic Sans MS" w:hAnsi="Comic Sans MS"/>
                <w:sz w:val="24"/>
                <w:szCs w:val="24"/>
              </w:rPr>
              <w:t>describe the simple properties of a variety of everyday materials</w:t>
            </w:r>
          </w:p>
          <w:p w:rsidR="002B4ADC" w:rsidRDefault="002B4ADC" w:rsidP="002B4ADC">
            <w:pPr>
              <w:pStyle w:val="ListParagraph"/>
              <w:numPr>
                <w:ilvl w:val="0"/>
                <w:numId w:val="7"/>
              </w:numPr>
              <w:rPr>
                <w:rFonts w:ascii="Comic Sans MS" w:hAnsi="Comic Sans MS"/>
                <w:sz w:val="24"/>
                <w:szCs w:val="24"/>
              </w:rPr>
            </w:pPr>
            <w:r>
              <w:rPr>
                <w:rFonts w:ascii="Comic Sans MS" w:hAnsi="Comic Sans MS"/>
                <w:sz w:val="24"/>
                <w:szCs w:val="24"/>
              </w:rPr>
              <w:t>compare and group together a variety of everyday materials on the basis of their simple properties</w:t>
            </w:r>
          </w:p>
          <w:p w:rsidR="002B4ADC" w:rsidRDefault="002B4ADC" w:rsidP="002B4ADC">
            <w:pPr>
              <w:pStyle w:val="ListParagraph"/>
              <w:numPr>
                <w:ilvl w:val="0"/>
                <w:numId w:val="7"/>
              </w:numPr>
              <w:rPr>
                <w:rFonts w:ascii="Comic Sans MS" w:hAnsi="Comic Sans MS"/>
                <w:sz w:val="24"/>
                <w:szCs w:val="24"/>
              </w:rPr>
            </w:pPr>
            <w:r>
              <w:rPr>
                <w:rFonts w:ascii="Comic Sans MS" w:hAnsi="Comic Sans MS"/>
                <w:sz w:val="24"/>
                <w:szCs w:val="24"/>
              </w:rPr>
              <w:t>identify and compare the suitability of a variety of everyday materials, including wood, metal, plastic, glass, brick, rock, paper and cardboard for particular uses</w:t>
            </w:r>
          </w:p>
          <w:p w:rsidR="002B4ADC" w:rsidRDefault="002B4ADC" w:rsidP="00EC3188">
            <w:pPr>
              <w:rPr>
                <w:rFonts w:ascii="Comic Sans MS" w:hAnsi="Comic Sans MS"/>
                <w:sz w:val="24"/>
                <w:szCs w:val="24"/>
              </w:rPr>
            </w:pPr>
          </w:p>
          <w:p w:rsidR="002B4ADC" w:rsidRDefault="002B4ADC" w:rsidP="00EC3188">
            <w:pPr>
              <w:rPr>
                <w:rFonts w:ascii="Comic Sans MS" w:hAnsi="Comic Sans MS"/>
                <w:sz w:val="24"/>
                <w:szCs w:val="24"/>
              </w:rPr>
            </w:pPr>
          </w:p>
          <w:p w:rsidR="002B4ADC" w:rsidRDefault="002B4ADC" w:rsidP="00EC3188">
            <w:pPr>
              <w:rPr>
                <w:rFonts w:ascii="Comic Sans MS" w:hAnsi="Comic Sans MS"/>
                <w:sz w:val="24"/>
                <w:szCs w:val="24"/>
              </w:rPr>
            </w:pPr>
            <w:r>
              <w:rPr>
                <w:rFonts w:ascii="Comic Sans MS" w:hAnsi="Comic Sans MS"/>
                <w:sz w:val="24"/>
                <w:szCs w:val="24"/>
              </w:rPr>
              <w:t>History – Key Stage 1</w:t>
            </w:r>
          </w:p>
          <w:p w:rsidR="002B4ADC" w:rsidRDefault="002B4ADC" w:rsidP="00EC3188">
            <w:pPr>
              <w:rPr>
                <w:rFonts w:ascii="Comic Sans MS" w:hAnsi="Comic Sans MS"/>
                <w:sz w:val="24"/>
                <w:szCs w:val="24"/>
              </w:rPr>
            </w:pPr>
            <w:r>
              <w:rPr>
                <w:rFonts w:ascii="Comic Sans MS" w:hAnsi="Comic Sans MS"/>
                <w:sz w:val="24"/>
                <w:szCs w:val="24"/>
              </w:rPr>
              <w:t>Pupils should be taught about</w:t>
            </w:r>
            <w:r w:rsidR="00BA0551">
              <w:rPr>
                <w:rFonts w:ascii="Comic Sans MS" w:hAnsi="Comic Sans MS"/>
                <w:sz w:val="24"/>
                <w:szCs w:val="24"/>
              </w:rPr>
              <w:t>;</w:t>
            </w:r>
          </w:p>
          <w:p w:rsidR="002B4ADC" w:rsidRPr="000829F7" w:rsidRDefault="002B4ADC" w:rsidP="002B4ADC">
            <w:pPr>
              <w:pStyle w:val="ListParagraph"/>
              <w:numPr>
                <w:ilvl w:val="0"/>
                <w:numId w:val="8"/>
              </w:numPr>
              <w:rPr>
                <w:rFonts w:ascii="Comic Sans MS" w:hAnsi="Comic Sans MS"/>
                <w:sz w:val="24"/>
                <w:szCs w:val="24"/>
              </w:rPr>
            </w:pPr>
            <w:r>
              <w:rPr>
                <w:rFonts w:ascii="Comic Sans MS" w:hAnsi="Comic Sans MS"/>
                <w:sz w:val="24"/>
                <w:szCs w:val="24"/>
              </w:rPr>
              <w:t>changes within living memory</w:t>
            </w:r>
          </w:p>
          <w:p w:rsidR="002B4ADC" w:rsidRDefault="002B4ADC" w:rsidP="002B4ADC">
            <w:pPr>
              <w:pStyle w:val="ListParagraph"/>
              <w:numPr>
                <w:ilvl w:val="0"/>
                <w:numId w:val="4"/>
              </w:numPr>
              <w:rPr>
                <w:rFonts w:ascii="Comic Sans MS" w:hAnsi="Comic Sans MS"/>
                <w:sz w:val="24"/>
                <w:szCs w:val="24"/>
              </w:rPr>
            </w:pPr>
            <w:r>
              <w:rPr>
                <w:rFonts w:ascii="Comic Sans MS" w:hAnsi="Comic Sans MS"/>
                <w:sz w:val="24"/>
                <w:szCs w:val="24"/>
              </w:rPr>
              <w:t>events beyond living memory that are significant nationally or globally</w:t>
            </w:r>
          </w:p>
          <w:p w:rsidR="002B4ADC" w:rsidRDefault="002B4ADC" w:rsidP="002B4ADC">
            <w:pPr>
              <w:pStyle w:val="ListParagraph"/>
              <w:numPr>
                <w:ilvl w:val="0"/>
                <w:numId w:val="4"/>
              </w:numPr>
              <w:rPr>
                <w:rFonts w:ascii="Comic Sans MS" w:hAnsi="Comic Sans MS"/>
                <w:sz w:val="24"/>
                <w:szCs w:val="24"/>
              </w:rPr>
            </w:pPr>
            <w:r>
              <w:rPr>
                <w:rFonts w:ascii="Comic Sans MS" w:hAnsi="Comic Sans MS"/>
                <w:sz w:val="24"/>
                <w:szCs w:val="24"/>
              </w:rPr>
              <w:t>significant historical events, people and places in their locality</w:t>
            </w:r>
          </w:p>
          <w:p w:rsidR="002B4ADC" w:rsidRDefault="002B4ADC" w:rsidP="002B4ADC">
            <w:pPr>
              <w:pStyle w:val="ListParagraph"/>
              <w:numPr>
                <w:ilvl w:val="0"/>
                <w:numId w:val="4"/>
              </w:numPr>
              <w:rPr>
                <w:rFonts w:ascii="Comic Sans MS" w:hAnsi="Comic Sans MS"/>
                <w:sz w:val="24"/>
                <w:szCs w:val="24"/>
              </w:rPr>
            </w:pPr>
            <w:r>
              <w:rPr>
                <w:rFonts w:ascii="Comic Sans MS" w:hAnsi="Comic Sans MS"/>
                <w:sz w:val="24"/>
                <w:szCs w:val="24"/>
              </w:rPr>
              <w:t>the lives if significant individuals in the past who have contributed to national achievements (and especially their importance for Abingdon)</w:t>
            </w:r>
          </w:p>
          <w:p w:rsidR="002B4ADC" w:rsidRDefault="002B4ADC" w:rsidP="002B4ADC">
            <w:pPr>
              <w:pStyle w:val="ListParagraph"/>
              <w:numPr>
                <w:ilvl w:val="0"/>
                <w:numId w:val="4"/>
              </w:numPr>
              <w:rPr>
                <w:rFonts w:ascii="Comic Sans MS" w:hAnsi="Comic Sans MS"/>
                <w:sz w:val="24"/>
                <w:szCs w:val="24"/>
              </w:rPr>
            </w:pPr>
            <w:r>
              <w:rPr>
                <w:rFonts w:ascii="Comic Sans MS" w:hAnsi="Comic Sans MS"/>
                <w:sz w:val="24"/>
                <w:szCs w:val="24"/>
              </w:rPr>
              <w:t>significant historical events, people and places in their locality</w:t>
            </w:r>
          </w:p>
          <w:p w:rsidR="002B4ADC" w:rsidRPr="00077B13" w:rsidRDefault="002B4ADC" w:rsidP="00EC3188">
            <w:pPr>
              <w:rPr>
                <w:rFonts w:ascii="Comic Sans MS" w:hAnsi="Comic Sans MS"/>
                <w:sz w:val="24"/>
                <w:szCs w:val="24"/>
              </w:rPr>
            </w:pPr>
          </w:p>
          <w:p w:rsidR="002B4ADC" w:rsidRPr="00A025C4" w:rsidRDefault="002B4ADC" w:rsidP="00EC3188">
            <w:pPr>
              <w:rPr>
                <w:rFonts w:ascii="Comic Sans MS" w:hAnsi="Comic Sans MS"/>
                <w:sz w:val="24"/>
                <w:szCs w:val="24"/>
              </w:rPr>
            </w:pPr>
          </w:p>
        </w:tc>
      </w:tr>
      <w:tr w:rsidR="002B4ADC" w:rsidRPr="006476AE" w:rsidTr="00EC3188">
        <w:tc>
          <w:tcPr>
            <w:tcW w:w="2552" w:type="dxa"/>
          </w:tcPr>
          <w:p w:rsidR="002B4ADC" w:rsidRPr="00AF118C" w:rsidRDefault="002B4ADC" w:rsidP="00EC3188">
            <w:pPr>
              <w:rPr>
                <w:rFonts w:ascii="Comic Sans MS" w:hAnsi="Comic Sans MS"/>
                <w:b/>
                <w:i/>
                <w:sz w:val="24"/>
                <w:szCs w:val="24"/>
              </w:rPr>
            </w:pPr>
            <w:r w:rsidRPr="00AF118C">
              <w:rPr>
                <w:rFonts w:ascii="Comic Sans MS" w:hAnsi="Comic Sans MS"/>
                <w:b/>
                <w:i/>
                <w:sz w:val="24"/>
                <w:szCs w:val="24"/>
              </w:rPr>
              <w:lastRenderedPageBreak/>
              <w:t>Other areas of the curriculum</w:t>
            </w:r>
            <w:r>
              <w:rPr>
                <w:rFonts w:ascii="Comic Sans MS" w:hAnsi="Comic Sans MS"/>
                <w:b/>
                <w:i/>
                <w:sz w:val="24"/>
                <w:szCs w:val="24"/>
              </w:rPr>
              <w:t xml:space="preserve"> may</w:t>
            </w:r>
            <w:r w:rsidRPr="00AF118C">
              <w:rPr>
                <w:rFonts w:ascii="Comic Sans MS" w:hAnsi="Comic Sans MS"/>
                <w:b/>
                <w:i/>
                <w:sz w:val="24"/>
                <w:szCs w:val="24"/>
              </w:rPr>
              <w:t xml:space="preserve"> be included in your session depending on your preferences</w:t>
            </w:r>
          </w:p>
        </w:tc>
        <w:tc>
          <w:tcPr>
            <w:tcW w:w="7371" w:type="dxa"/>
          </w:tcPr>
          <w:p w:rsidR="002B4ADC" w:rsidRDefault="002B4ADC" w:rsidP="00EC3188">
            <w:pPr>
              <w:rPr>
                <w:rFonts w:ascii="Comic Sans MS" w:hAnsi="Comic Sans MS"/>
                <w:sz w:val="24"/>
                <w:szCs w:val="24"/>
              </w:rPr>
            </w:pPr>
            <w:r>
              <w:rPr>
                <w:rFonts w:ascii="Comic Sans MS" w:hAnsi="Comic Sans MS"/>
                <w:sz w:val="24"/>
                <w:szCs w:val="24"/>
              </w:rPr>
              <w:t>Art and design, Design and technology and Geography</w:t>
            </w:r>
          </w:p>
        </w:tc>
      </w:tr>
    </w:tbl>
    <w:p w:rsidR="002B4ADC" w:rsidRPr="006476AE" w:rsidRDefault="002B4ADC" w:rsidP="002B4ADC">
      <w:pPr>
        <w:rPr>
          <w:rFonts w:ascii="Comic Sans MS" w:hAnsi="Comic Sans MS"/>
          <w:sz w:val="24"/>
          <w:szCs w:val="24"/>
        </w:rPr>
      </w:pPr>
    </w:p>
    <w:p w:rsidR="00092368" w:rsidRDefault="007E3F49"/>
    <w:sectPr w:rsidR="00092368" w:rsidSect="00203574">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54AA6"/>
    <w:multiLevelType w:val="hybridMultilevel"/>
    <w:tmpl w:val="5748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761"/>
    <w:multiLevelType w:val="hybridMultilevel"/>
    <w:tmpl w:val="F6C48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8167C"/>
    <w:multiLevelType w:val="hybridMultilevel"/>
    <w:tmpl w:val="90E8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27FE5"/>
    <w:multiLevelType w:val="hybridMultilevel"/>
    <w:tmpl w:val="72C4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4510F"/>
    <w:multiLevelType w:val="hybridMultilevel"/>
    <w:tmpl w:val="01C8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103AE"/>
    <w:multiLevelType w:val="hybridMultilevel"/>
    <w:tmpl w:val="10F0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4459B"/>
    <w:multiLevelType w:val="hybridMultilevel"/>
    <w:tmpl w:val="1E28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0540A"/>
    <w:multiLevelType w:val="hybridMultilevel"/>
    <w:tmpl w:val="8606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DC"/>
    <w:rsid w:val="00203574"/>
    <w:rsid w:val="002064B5"/>
    <w:rsid w:val="002B4ADC"/>
    <w:rsid w:val="004F5EEA"/>
    <w:rsid w:val="00625BC5"/>
    <w:rsid w:val="007E3F49"/>
    <w:rsid w:val="00813768"/>
    <w:rsid w:val="00952090"/>
    <w:rsid w:val="00BA0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E20CD-A7CA-49B5-A548-DA26EF59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4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4</cp:revision>
  <dcterms:created xsi:type="dcterms:W3CDTF">2016-09-27T16:20:00Z</dcterms:created>
  <dcterms:modified xsi:type="dcterms:W3CDTF">2016-09-28T14:21:00Z</dcterms:modified>
</cp:coreProperties>
</file>